
<file path=[Content_Types].xml><?xml version="1.0" encoding="utf-8"?>
<Types xmlns="http://schemas.openxmlformats.org/package/2006/content-types">
  <Default Extension="jpeg" ContentType="image/jpe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B08392B" w14:textId="77777777" w:rsidR="00997FF5" w:rsidRDefault="00997FF5" w:rsidP="00997FF5">
      <w:pPr>
        <w:spacing w:line="360" w:lineRule="auto"/>
        <w:rPr>
          <w:rFonts w:ascii="Arial" w:hAnsi="Arial" w:cs="Arial"/>
          <w:b/>
          <w:bCs/>
          <w:sz w:val="22"/>
          <w:szCs w:val="22"/>
          <w:lang w:val="en-GB"/>
        </w:rPr>
      </w:pPr>
    </w:p>
    <w:p w14:paraId="2E821AEC" w14:textId="6C57DD5B" w:rsidR="00997FF5" w:rsidRDefault="00997FF5" w:rsidP="00997FF5">
      <w:pPr>
        <w:spacing w:line="360" w:lineRule="auto"/>
        <w:jc w:val="center"/>
        <w:rPr>
          <w:rFonts w:ascii="Arial" w:hAnsi="Arial" w:cs="Arial"/>
          <w:b/>
          <w:bCs/>
          <w:sz w:val="22"/>
          <w:szCs w:val="22"/>
          <w:lang w:val="en-GB"/>
        </w:rPr>
      </w:pPr>
      <w:r>
        <w:rPr>
          <w:noProof/>
        </w:rPr>
        <w:drawing>
          <wp:inline distT="0" distB="0" distL="0" distR="0" wp14:anchorId="444F82FF" wp14:editId="56A99097">
            <wp:extent cx="5615940" cy="1946275"/>
            <wp:effectExtent l="0" t="0" r="3810" b="0"/>
            <wp:docPr id="1095315292" name="Picture 1" descr="A diagram of a protei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5315292" name="Picture 1" descr="A diagram of a protein&#10;&#10;Description automatically generated with medium confidence"/>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5615940" cy="1946275"/>
                    </a:xfrm>
                    <a:prstGeom prst="rect">
                      <a:avLst/>
                    </a:prstGeom>
                    <a:noFill/>
                    <a:ln>
                      <a:noFill/>
                    </a:ln>
                  </pic:spPr>
                </pic:pic>
              </a:graphicData>
            </a:graphic>
          </wp:inline>
        </w:drawing>
      </w:r>
    </w:p>
    <w:p w14:paraId="1C905169" w14:textId="1A7D9C37" w:rsidR="00997FF5" w:rsidRDefault="00997FF5" w:rsidP="00997FF5">
      <w:pPr>
        <w:pStyle w:val="MDPI51figurecaption"/>
        <w:rPr>
          <w:lang w:val="en-GB"/>
        </w:rPr>
      </w:pPr>
      <w:r w:rsidRPr="00997FF5">
        <w:rPr>
          <w:rFonts w:cs="Arial"/>
          <w:b/>
          <w:bCs/>
          <w:szCs w:val="18"/>
          <w:lang w:val="en-GB"/>
        </w:rPr>
        <w:t>Supplemental</w:t>
      </w:r>
      <w:r w:rsidRPr="00F15F58">
        <w:rPr>
          <w:rFonts w:ascii="Arial" w:hAnsi="Arial" w:cs="Arial"/>
          <w:b/>
          <w:bCs/>
          <w:sz w:val="22"/>
          <w:szCs w:val="22"/>
          <w:lang w:val="en-GB"/>
        </w:rPr>
        <w:t xml:space="preserve"> </w:t>
      </w:r>
      <w:r w:rsidRPr="00997FF5">
        <w:rPr>
          <w:b/>
          <w:bCs/>
          <w:lang w:val="en-GB"/>
        </w:rPr>
        <w:t xml:space="preserve">Figure </w:t>
      </w:r>
      <w:r>
        <w:rPr>
          <w:b/>
          <w:bCs/>
          <w:lang w:val="en-GB"/>
        </w:rPr>
        <w:t>S</w:t>
      </w:r>
      <w:r w:rsidRPr="00997FF5">
        <w:rPr>
          <w:b/>
          <w:bCs/>
          <w:lang w:val="en-GB"/>
        </w:rPr>
        <w:t xml:space="preserve">1. </w:t>
      </w:r>
      <w:r w:rsidRPr="00195E6A">
        <w:rPr>
          <w:lang w:val="en-GB"/>
        </w:rPr>
        <w:t>(A) Model structure of LHCBM3 (Chain Y) as predicted by AlphaFold2 (</w:t>
      </w:r>
      <w:proofErr w:type="spellStart"/>
      <w:r w:rsidRPr="00195E6A">
        <w:rPr>
          <w:lang w:val="en-GB"/>
        </w:rPr>
        <w:t>pLDDT</w:t>
      </w:r>
      <w:proofErr w:type="spellEnd"/>
      <w:r w:rsidRPr="00195E6A">
        <w:rPr>
          <w:lang w:val="en-GB"/>
        </w:rPr>
        <w:t xml:space="preserve"> 91.9), with the missing loop containing the crosslinked lysine residues being resolved. The helices are shown as tubes. (B) Superposition of the predicted LHCBM3 model with LHCII trimer 1 (PDB ID: 7E0J).</w:t>
      </w:r>
      <w:r>
        <w:rPr>
          <w:lang w:val="en-GB"/>
        </w:rPr>
        <w:t xml:space="preserve"> </w:t>
      </w:r>
      <w:r w:rsidRPr="00F15F58">
        <w:t>Chain X = LHCBM2/7, Chain Y = LHCBM3/4, Chain Z = LHCBM1.</w:t>
      </w:r>
      <w:r w:rsidRPr="00195E6A">
        <w:rPr>
          <w:lang w:val="en-GB"/>
        </w:rPr>
        <w:t xml:space="preserve"> The newly modelled LHCBM3 is shown in red while the LHCBM3 from 7E0J is shown in marine. (C) LHCII trimer 1 with the newly modelled LHCBM3. The crosslinked residues </w:t>
      </w:r>
      <w:r>
        <w:rPr>
          <w:lang w:val="en-GB"/>
        </w:rPr>
        <w:t xml:space="preserve">(K26 and K30) </w:t>
      </w:r>
      <w:r w:rsidRPr="00195E6A">
        <w:rPr>
          <w:lang w:val="en-GB"/>
        </w:rPr>
        <w:t>are shown as sticks.</w:t>
      </w:r>
    </w:p>
    <w:p w14:paraId="0ED47872" w14:textId="56FF7879" w:rsidR="00996419" w:rsidRDefault="00997FF5" w:rsidP="00997FF5">
      <w:pPr>
        <w:rPr>
          <w:lang w:val="en-GB"/>
        </w:rPr>
      </w:pPr>
      <w:r>
        <w:rPr>
          <w:noProof/>
        </w:rPr>
        <w:lastRenderedPageBreak/>
        <w:drawing>
          <wp:inline distT="0" distB="0" distL="0" distR="0" wp14:anchorId="7CAAA54A" wp14:editId="1EB66767">
            <wp:extent cx="5615940" cy="2700020"/>
            <wp:effectExtent l="0" t="0" r="3810" b="5080"/>
            <wp:docPr id="1644845687" name="Picture 3" descr="A close-up of a dna molecu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4845687" name="Picture 3" descr="A close-up of a dna molecule&#10;&#10;Description automatically generated"/>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615940" cy="2700020"/>
                    </a:xfrm>
                    <a:prstGeom prst="rect">
                      <a:avLst/>
                    </a:prstGeom>
                    <a:noFill/>
                    <a:ln>
                      <a:noFill/>
                    </a:ln>
                  </pic:spPr>
                </pic:pic>
              </a:graphicData>
            </a:graphic>
          </wp:inline>
        </w:drawing>
      </w:r>
      <w:r>
        <w:rPr>
          <w:noProof/>
        </w:rPr>
        <w:drawing>
          <wp:inline distT="0" distB="0" distL="0" distR="0" wp14:anchorId="3993F32E" wp14:editId="6FBF7347">
            <wp:extent cx="5615940" cy="2891155"/>
            <wp:effectExtent l="0" t="0" r="3810" b="4445"/>
            <wp:docPr id="437923550" name="Picture 2" descr="A close-up of several colorful molecul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7923550" name="Picture 2" descr="A close-up of several colorful molecules&#10;&#10;Description automatically generated"/>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615940" cy="2891155"/>
                    </a:xfrm>
                    <a:prstGeom prst="rect">
                      <a:avLst/>
                    </a:prstGeom>
                    <a:noFill/>
                    <a:ln>
                      <a:noFill/>
                    </a:ln>
                  </pic:spPr>
                </pic:pic>
              </a:graphicData>
            </a:graphic>
          </wp:inline>
        </w:drawing>
      </w:r>
    </w:p>
    <w:p w14:paraId="04C52C78" w14:textId="3F57E1AF" w:rsidR="00997FF5" w:rsidRDefault="00997FF5" w:rsidP="00997FF5">
      <w:pPr>
        <w:pStyle w:val="MDPI51figurecaption"/>
        <w:rPr>
          <w:lang w:val="en-GB"/>
        </w:rPr>
      </w:pPr>
      <w:r>
        <w:rPr>
          <w:b/>
          <w:bCs/>
          <w:lang w:val="en-GB"/>
        </w:rPr>
        <w:t>S</w:t>
      </w:r>
      <w:r w:rsidRPr="00997FF5">
        <w:rPr>
          <w:b/>
          <w:bCs/>
          <w:lang w:val="en-GB"/>
        </w:rPr>
        <w:t xml:space="preserve">upplemental </w:t>
      </w:r>
      <w:r w:rsidRPr="00997FF5">
        <w:rPr>
          <w:b/>
          <w:bCs/>
          <w:lang w:val="en-GB"/>
        </w:rPr>
        <w:t xml:space="preserve">Figure </w:t>
      </w:r>
      <w:r>
        <w:rPr>
          <w:b/>
          <w:bCs/>
          <w:lang w:val="en-GB"/>
        </w:rPr>
        <w:t>S</w:t>
      </w:r>
      <w:r w:rsidRPr="00997FF5">
        <w:rPr>
          <w:b/>
          <w:bCs/>
          <w:lang w:val="en-GB"/>
        </w:rPr>
        <w:t xml:space="preserve">2. </w:t>
      </w:r>
      <w:r>
        <w:rPr>
          <w:lang w:val="en-GB"/>
        </w:rPr>
        <w:t>Membrane</w:t>
      </w:r>
      <w:r w:rsidRPr="00775B42">
        <w:rPr>
          <w:lang w:val="en-GB"/>
        </w:rPr>
        <w:t xml:space="preserve"> view of the docking of LHCII </w:t>
      </w:r>
      <w:r w:rsidRPr="00F15F58">
        <w:t xml:space="preserve">(PDB ID: 7E0J with newly modelled Chain Y) </w:t>
      </w:r>
      <w:r w:rsidRPr="00775B42">
        <w:rPr>
          <w:lang w:val="en-GB"/>
        </w:rPr>
        <w:t xml:space="preserve">to PSI-LHCI </w:t>
      </w:r>
      <w:r w:rsidRPr="00F15F58">
        <w:t xml:space="preserve">(PDB ID: 7ZQC) </w:t>
      </w:r>
      <w:r>
        <w:rPr>
          <w:lang w:val="en-GB"/>
        </w:rPr>
        <w:t xml:space="preserve">at two potential positions (A and B) </w:t>
      </w:r>
      <w:r w:rsidRPr="00775B42">
        <w:rPr>
          <w:lang w:val="en-GB"/>
        </w:rPr>
        <w:t xml:space="preserve">based on crosslinking data and the density observed in negatively stained particles </w:t>
      </w:r>
      <w:r w:rsidRPr="001F5DED">
        <w:rPr>
          <w:lang w:val="en-GB"/>
        </w:rPr>
        <w:fldChar w:fldCharType="begin">
          <w:fldData xml:space="preserve">PEVuZE5vdGU+PENpdGU+PEF1dGhvcj5TdGVpbmJlY2s8L0F1dGhvcj48WWVhcj4yMDE4PC9ZZWFy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</w:fldData>
        </w:fldChar>
      </w:r>
      <w:r w:rsidRPr="00902632">
        <w:rPr>
          <w:lang w:val="en-GB"/>
        </w:rPr>
        <w:instrText xml:space="preserve"> ADDIN EN.CITE </w:instrText>
      </w:r>
      <w:r w:rsidRPr="00902632">
        <w:rPr>
          <w:lang w:val="en-GB"/>
        </w:rPr>
        <w:fldChar w:fldCharType="begin">
          <w:fldData xml:space="preserve">PEVuZE5vdGU+PENpdGU+PEF1dGhvcj5TdGVpbmJlY2s8L0F1dGhvcj48WWVhcj4yMDE4PC9ZZWFy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</w:fldData>
        </w:fldChar>
      </w:r>
      <w:r w:rsidRPr="00902632">
        <w:rPr>
          <w:lang w:val="en-GB"/>
        </w:rPr>
        <w:instrText xml:space="preserve"> ADDIN EN.CITE.DATA </w:instrText>
      </w:r>
      <w:r w:rsidRPr="00902632">
        <w:rPr>
          <w:lang w:val="en-GB"/>
        </w:rPr>
      </w:r>
      <w:r w:rsidRPr="00902632">
        <w:rPr>
          <w:lang w:val="en-GB"/>
        </w:rPr>
        <w:fldChar w:fldCharType="end"/>
      </w:r>
      <w:r w:rsidRPr="00902632">
        <w:rPr>
          <w:lang w:val="en-GB"/>
        </w:rPr>
      </w:r>
      <w:r w:rsidRPr="001F5DED">
        <w:rPr>
          <w:lang w:val="en-GB"/>
        </w:rPr>
        <w:fldChar w:fldCharType="separate"/>
      </w:r>
      <w:r w:rsidRPr="001F5DED">
        <w:rPr>
          <w:noProof/>
          <w:sz w:val="20"/>
          <w:lang w:val="en-GB"/>
        </w:rPr>
        <w:t>[32]</w:t>
      </w:r>
      <w:r w:rsidRPr="001F5DED">
        <w:rPr>
          <w:lang w:val="en-GB"/>
        </w:rPr>
        <w:fldChar w:fldCharType="end"/>
      </w:r>
      <w:r w:rsidRPr="00775B42">
        <w:rPr>
          <w:lang w:val="en-GB"/>
        </w:rPr>
        <w:t xml:space="preserve">. PSI core and LHCII </w:t>
      </w:r>
      <w:r>
        <w:rPr>
          <w:lang w:val="en-GB"/>
        </w:rPr>
        <w:t>s</w:t>
      </w:r>
      <w:r w:rsidRPr="00775B42">
        <w:rPr>
          <w:lang w:val="en-GB"/>
        </w:rPr>
        <w:t xml:space="preserve">ubunits are </w:t>
      </w:r>
      <w:r w:rsidRPr="00EA4DED">
        <w:rPr>
          <w:lang w:val="en-GB"/>
        </w:rPr>
        <w:t xml:space="preserve">in </w:t>
      </w:r>
      <w:proofErr w:type="spellStart"/>
      <w:r w:rsidRPr="00EA4DED">
        <w:rPr>
          <w:lang w:val="en-GB"/>
        </w:rPr>
        <w:t>color</w:t>
      </w:r>
      <w:proofErr w:type="spellEnd"/>
      <w:r w:rsidRPr="00EA4DED">
        <w:rPr>
          <w:lang w:val="en-GB"/>
        </w:rPr>
        <w:t>, LHCI are in grey</w:t>
      </w:r>
      <w:r w:rsidRPr="00775B42">
        <w:rPr>
          <w:lang w:val="en-GB"/>
        </w:rPr>
        <w:t>.</w:t>
      </w:r>
    </w:p>
    <w:p w14:paraId="2FE24B7F" w14:textId="32D3C842" w:rsidR="00997FF5" w:rsidRDefault="00997FF5" w:rsidP="00941771">
      <w:pPr>
        <w:pStyle w:val="MDPI51figurecaption"/>
        <w:ind w:left="0"/>
        <w:jc w:val="center"/>
        <w:rPr>
          <w:lang w:val="en-GB"/>
        </w:rPr>
      </w:pPr>
      <w:r>
        <w:rPr>
          <w:noProof/>
        </w:rPr>
        <w:lastRenderedPageBreak/>
        <w:drawing>
          <wp:inline distT="0" distB="0" distL="0" distR="0" wp14:anchorId="1A8F86A7" wp14:editId="7A88DE27">
            <wp:extent cx="5615940" cy="2957830"/>
            <wp:effectExtent l="0" t="0" r="3810" b="0"/>
            <wp:docPr id="1413683234" name="Picture 4" descr="A close-up of a molecu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3683234" name="Picture 4" descr="A close-up of a molecule&#10;&#10;Description automatically generated"/>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615940" cy="2957830"/>
                    </a:xfrm>
                    <a:prstGeom prst="rect">
                      <a:avLst/>
                    </a:prstGeom>
                    <a:noFill/>
                    <a:ln>
                      <a:noFill/>
                    </a:ln>
                  </pic:spPr>
                </pic:pic>
              </a:graphicData>
            </a:graphic>
          </wp:inline>
        </w:drawing>
      </w:r>
    </w:p>
    <w:p w14:paraId="29C97E78" w14:textId="216CFCEC" w:rsidR="00997FF5" w:rsidRPr="00195E6A" w:rsidRDefault="00941771" w:rsidP="00941771">
      <w:pPr>
        <w:pStyle w:val="MDPI51figurecaption"/>
        <w:rPr>
          <w:lang w:val="en-GB"/>
        </w:rPr>
      </w:pPr>
      <w:r w:rsidRPr="00941771">
        <w:rPr>
          <w:b/>
          <w:bCs/>
          <w:lang w:val="en-GB"/>
        </w:rPr>
        <w:t xml:space="preserve">Supplemental </w:t>
      </w:r>
      <w:r w:rsidRPr="00941771">
        <w:rPr>
          <w:b/>
          <w:bCs/>
          <w:lang w:val="en-GB"/>
        </w:rPr>
        <w:t xml:space="preserve">Figure </w:t>
      </w:r>
      <w:r>
        <w:rPr>
          <w:b/>
          <w:bCs/>
          <w:lang w:val="en-GB"/>
        </w:rPr>
        <w:t>S</w:t>
      </w:r>
      <w:r w:rsidRPr="00941771">
        <w:rPr>
          <w:b/>
          <w:bCs/>
          <w:lang w:val="en-GB"/>
        </w:rPr>
        <w:t xml:space="preserve">3. </w:t>
      </w:r>
      <w:r w:rsidR="00997FF5" w:rsidRPr="00195E6A">
        <w:rPr>
          <w:lang w:val="en-GB"/>
        </w:rPr>
        <w:t>(A) Model structure of LHCSR3 as predicted by AlphaFold2 (</w:t>
      </w:r>
      <w:proofErr w:type="spellStart"/>
      <w:r w:rsidR="00997FF5" w:rsidRPr="00195E6A">
        <w:rPr>
          <w:lang w:val="en-GB"/>
        </w:rPr>
        <w:t>pLDDT</w:t>
      </w:r>
      <w:proofErr w:type="spellEnd"/>
      <w:r w:rsidR="00997FF5" w:rsidRPr="00195E6A">
        <w:rPr>
          <w:lang w:val="en-GB"/>
        </w:rPr>
        <w:t xml:space="preserve"> 85.6). The crosslinked residue </w:t>
      </w:r>
      <w:r w:rsidR="00997FF5">
        <w:rPr>
          <w:lang w:val="en-GB"/>
        </w:rPr>
        <w:t xml:space="preserve">(K196) </w:t>
      </w:r>
      <w:r w:rsidR="00997FF5" w:rsidRPr="00195E6A">
        <w:rPr>
          <w:lang w:val="en-GB"/>
        </w:rPr>
        <w:t xml:space="preserve">is represented as stick. (B) Superposition of LHCSR3 with LHCA8 from </w:t>
      </w:r>
      <w:r w:rsidR="00997FF5" w:rsidRPr="00195E6A">
        <w:rPr>
          <w:i/>
          <w:iCs/>
          <w:lang w:val="en-GB"/>
        </w:rPr>
        <w:t xml:space="preserve">Chlamydomonas </w:t>
      </w:r>
      <w:proofErr w:type="spellStart"/>
      <w:r w:rsidR="00997FF5" w:rsidRPr="00195E6A">
        <w:rPr>
          <w:i/>
          <w:iCs/>
          <w:lang w:val="en-GB"/>
        </w:rPr>
        <w:t>reinhardtii</w:t>
      </w:r>
      <w:proofErr w:type="spellEnd"/>
      <w:r w:rsidR="00997FF5" w:rsidRPr="00195E6A">
        <w:rPr>
          <w:lang w:val="en-GB"/>
        </w:rPr>
        <w:t>.</w:t>
      </w:r>
    </w:p>
    <w:p w14:paraId="32059BBC" w14:textId="77FA1D8A" w:rsidR="00997FF5" w:rsidRDefault="00941771" w:rsidP="00997FF5">
      <w:pPr>
        <w:spacing w:line="360" w:lineRule="auto"/>
        <w:rPr>
          <w:rFonts w:ascii="Arial" w:hAnsi="Arial" w:cs="Arial"/>
          <w:sz w:val="22"/>
          <w:szCs w:val="22"/>
          <w:lang w:val="en-GB"/>
        </w:rPr>
      </w:pPr>
      <w:r>
        <w:rPr>
          <w:noProof/>
        </w:rPr>
        <w:lastRenderedPageBreak/>
        <w:drawing>
          <wp:inline distT="0" distB="0" distL="0" distR="0" wp14:anchorId="6F1D6622" wp14:editId="0A80090A">
            <wp:extent cx="5615940" cy="2268220"/>
            <wp:effectExtent l="0" t="0" r="3810" b="0"/>
            <wp:docPr id="1464090561" name="Picture 6" descr="A diagram of a diagram of a pers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4090561" name="Picture 6" descr="A diagram of a diagram of a person&#10;&#10;Description automatically generated with medium confidence"/>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615940" cy="2268220"/>
                    </a:xfrm>
                    <a:prstGeom prst="rect">
                      <a:avLst/>
                    </a:prstGeom>
                    <a:noFill/>
                    <a:ln>
                      <a:noFill/>
                    </a:ln>
                  </pic:spPr>
                </pic:pic>
              </a:graphicData>
            </a:graphic>
          </wp:inline>
        </w:drawing>
      </w:r>
      <w:r>
        <w:rPr>
          <w:noProof/>
        </w:rPr>
        <w:drawing>
          <wp:inline distT="0" distB="0" distL="0" distR="0" wp14:anchorId="55E41552" wp14:editId="69EB7F50">
            <wp:extent cx="5615940" cy="4083685"/>
            <wp:effectExtent l="0" t="0" r="3810" b="0"/>
            <wp:docPr id="755796465" name="Picture 5"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5796465" name="Picture 5" descr="A screenshot of a computer program&#10;&#10;Description automatically generated"/>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615940" cy="4083685"/>
                    </a:xfrm>
                    <a:prstGeom prst="rect">
                      <a:avLst/>
                    </a:prstGeom>
                    <a:noFill/>
                    <a:ln>
                      <a:noFill/>
                    </a:ln>
                  </pic:spPr>
                </pic:pic>
              </a:graphicData>
            </a:graphic>
          </wp:inline>
        </w:drawing>
      </w:r>
    </w:p>
    <w:p w14:paraId="1C34427B" w14:textId="5747A403" w:rsidR="00997FF5" w:rsidRPr="00195E6A" w:rsidRDefault="00941771" w:rsidP="00941771">
      <w:pPr>
        <w:pStyle w:val="MDPI51figurecaption"/>
        <w:rPr>
          <w:lang w:val="en-GB"/>
        </w:rPr>
      </w:pPr>
      <w:r w:rsidRPr="00941771">
        <w:rPr>
          <w:b/>
          <w:bCs/>
          <w:lang w:val="en-GB"/>
        </w:rPr>
        <w:t xml:space="preserve">Supplemental </w:t>
      </w:r>
      <w:r w:rsidRPr="00941771">
        <w:rPr>
          <w:b/>
          <w:bCs/>
          <w:lang w:val="en-GB"/>
        </w:rPr>
        <w:t xml:space="preserve">Figure </w:t>
      </w:r>
      <w:r>
        <w:rPr>
          <w:b/>
          <w:bCs/>
          <w:lang w:val="en-GB"/>
        </w:rPr>
        <w:t>S</w:t>
      </w:r>
      <w:r w:rsidRPr="00941771">
        <w:rPr>
          <w:b/>
          <w:bCs/>
          <w:lang w:val="en-GB"/>
        </w:rPr>
        <w:t xml:space="preserve">4. </w:t>
      </w:r>
      <w:r w:rsidR="00997FF5" w:rsidRPr="00195E6A">
        <w:rPr>
          <w:lang w:val="en-GB"/>
        </w:rPr>
        <w:t xml:space="preserve">CIB cassette insertion in </w:t>
      </w:r>
      <w:r w:rsidR="00997FF5" w:rsidRPr="00195E6A">
        <w:rPr>
          <w:i/>
          <w:iCs/>
          <w:lang w:val="en-GB"/>
        </w:rPr>
        <w:t>lhca5</w:t>
      </w:r>
      <w:r w:rsidR="00997FF5" w:rsidRPr="00195E6A">
        <w:rPr>
          <w:lang w:val="en-GB"/>
        </w:rPr>
        <w:t xml:space="preserve"> (A) P</w:t>
      </w:r>
      <w:proofErr w:type="spellStart"/>
      <w:r w:rsidR="00997FF5" w:rsidRPr="00195E6A">
        <w:t>hysical</w:t>
      </w:r>
      <w:proofErr w:type="spellEnd"/>
      <w:r w:rsidR="00997FF5" w:rsidRPr="00195E6A">
        <w:t xml:space="preserve"> map of </w:t>
      </w:r>
      <w:r w:rsidR="00997FF5" w:rsidRPr="00195E6A">
        <w:rPr>
          <w:i/>
          <w:iCs/>
        </w:rPr>
        <w:t>LHCA5</w:t>
      </w:r>
      <w:r w:rsidR="00997FF5" w:rsidRPr="00195E6A">
        <w:t xml:space="preserve"> (Cre10.g425900.t1.1, in version 5.6) in the </w:t>
      </w:r>
      <w:r w:rsidR="00997FF5" w:rsidRPr="00195E6A">
        <w:rPr>
          <w:i/>
          <w:iCs/>
        </w:rPr>
        <w:t>lhca5</w:t>
      </w:r>
      <w:r w:rsidR="00997FF5" w:rsidRPr="00195E6A">
        <w:t xml:space="preserve"> insertional mutant strain (LMJ.RY0402.044057). Gene annotations were based on the Chlamydomonas genome version 5.6. Primer positions are indicated as L1: </w:t>
      </w:r>
      <w:r w:rsidR="00997FF5" w:rsidRPr="00195E6A">
        <w:rPr>
          <w:lang w:val="fr-FR"/>
        </w:rPr>
        <w:t xml:space="preserve">Lhca5 SGP1; </w:t>
      </w:r>
      <w:r w:rsidR="00997FF5" w:rsidRPr="00195E6A">
        <w:t xml:space="preserve">R1: </w:t>
      </w:r>
      <w:r w:rsidR="00997FF5" w:rsidRPr="00195E6A">
        <w:rPr>
          <w:lang w:val="fr-FR"/>
        </w:rPr>
        <w:t>Lhca5 SGP</w:t>
      </w:r>
      <w:proofErr w:type="gramStart"/>
      <w:r w:rsidR="00997FF5" w:rsidRPr="00195E6A">
        <w:rPr>
          <w:lang w:val="fr-FR"/>
        </w:rPr>
        <w:t>2 ;</w:t>
      </w:r>
      <w:proofErr w:type="gramEnd"/>
      <w:r w:rsidR="00997FF5" w:rsidRPr="00195E6A">
        <w:rPr>
          <w:lang w:val="fr-FR"/>
        </w:rPr>
        <w:t xml:space="preserve"> </w:t>
      </w:r>
      <w:r w:rsidR="00997FF5" w:rsidRPr="00195E6A">
        <w:t>R2: CIB 5′</w:t>
      </w:r>
      <w:r w:rsidR="00997FF5" w:rsidRPr="00195E6A">
        <w:rPr>
          <w:lang w:val="fr-FR"/>
        </w:rPr>
        <w:t xml:space="preserve">; </w:t>
      </w:r>
      <w:r w:rsidR="00997FF5" w:rsidRPr="00195E6A">
        <w:t>L2: CIB 3′. (B) Chromatograms of DNA sequencing and automatically annotated. Upper and lower panels are derived from the sequencing reaction using CIB 5′ and CIB 3′ primers, respectively. The 10 bp deletion site is indicated.</w:t>
      </w:r>
    </w:p>
    <w:p w14:paraId="1BE73197" w14:textId="7CE4AE3E" w:rsidR="00997FF5" w:rsidRDefault="00941771" w:rsidP="00997FF5">
      <w:pPr>
        <w:spacing w:line="360" w:lineRule="auto"/>
        <w:rPr>
          <w:rFonts w:ascii="Arial" w:hAnsi="Arial" w:cs="Arial"/>
          <w:sz w:val="22"/>
          <w:szCs w:val="22"/>
          <w:lang w:val="en-GB"/>
        </w:rPr>
      </w:pPr>
      <w:r>
        <w:rPr>
          <w:noProof/>
        </w:rPr>
        <w:lastRenderedPageBreak/>
        <w:drawing>
          <wp:inline distT="0" distB="0" distL="0" distR="0" wp14:anchorId="221AC4D4" wp14:editId="123A8420">
            <wp:extent cx="5615940" cy="3410585"/>
            <wp:effectExtent l="0" t="0" r="3810" b="0"/>
            <wp:docPr id="797490556" name="Picture 7" descr="A close-up of a tes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7490556" name="Picture 7" descr="A close-up of a test&#10;&#10;Description automatically generated"/>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615940" cy="3410585"/>
                    </a:xfrm>
                    <a:prstGeom prst="rect">
                      <a:avLst/>
                    </a:prstGeom>
                    <a:noFill/>
                    <a:ln>
                      <a:noFill/>
                    </a:ln>
                  </pic:spPr>
                </pic:pic>
              </a:graphicData>
            </a:graphic>
          </wp:inline>
        </w:drawing>
      </w:r>
    </w:p>
    <w:p w14:paraId="0F663D95" w14:textId="32105182" w:rsidR="00997FF5" w:rsidRPr="00195E6A" w:rsidRDefault="00941771" w:rsidP="00941771">
      <w:pPr>
        <w:pStyle w:val="MDPI51figurecaption"/>
        <w:rPr>
          <w:lang w:val="en-GB"/>
        </w:rPr>
      </w:pPr>
      <w:r w:rsidRPr="00941771">
        <w:rPr>
          <w:b/>
          <w:bCs/>
          <w:lang w:val="en-GB"/>
        </w:rPr>
        <w:t xml:space="preserve">Supplemental </w:t>
      </w:r>
      <w:r w:rsidRPr="00941771">
        <w:rPr>
          <w:b/>
          <w:bCs/>
          <w:lang w:val="en-GB"/>
        </w:rPr>
        <w:t xml:space="preserve">Figure </w:t>
      </w:r>
      <w:r>
        <w:rPr>
          <w:b/>
          <w:bCs/>
          <w:lang w:val="en-GB"/>
        </w:rPr>
        <w:t>S</w:t>
      </w:r>
      <w:r w:rsidRPr="00941771">
        <w:rPr>
          <w:b/>
          <w:bCs/>
          <w:lang w:val="en-GB"/>
        </w:rPr>
        <w:t xml:space="preserve">5. </w:t>
      </w:r>
      <w:r w:rsidR="00997FF5" w:rsidRPr="00195E6A">
        <w:rPr>
          <w:lang w:val="en-GB"/>
        </w:rPr>
        <w:t xml:space="preserve">Complementation of LHCA5 in </w:t>
      </w:r>
      <w:r w:rsidR="00997FF5" w:rsidRPr="00195E6A">
        <w:rPr>
          <w:i/>
          <w:iCs/>
          <w:lang w:val="en-GB"/>
        </w:rPr>
        <w:t xml:space="preserve">lhca5 </w:t>
      </w:r>
      <w:r w:rsidR="00997FF5" w:rsidRPr="00195E6A">
        <w:rPr>
          <w:lang w:val="en-GB"/>
        </w:rPr>
        <w:t xml:space="preserve">(A) </w:t>
      </w:r>
      <w:r w:rsidR="00997FF5" w:rsidRPr="00195E6A">
        <w:t xml:space="preserve">Screening of transformants for </w:t>
      </w:r>
      <w:r w:rsidR="00997FF5" w:rsidRPr="00195E6A">
        <w:rPr>
          <w:i/>
          <w:iCs/>
        </w:rPr>
        <w:t>LHCA5</w:t>
      </w:r>
      <w:r w:rsidR="00997FF5" w:rsidRPr="00195E6A">
        <w:t xml:space="preserve">. PCR products generated with Lhca5_SGP1/2 primers were separated by agarose electrophoresis with TAE buffer and visualized with a UV transilluminator after staining with EtBr. The migration position of the PCR product from wild type </w:t>
      </w:r>
      <w:r w:rsidR="00997FF5" w:rsidRPr="00195E6A">
        <w:rPr>
          <w:i/>
          <w:iCs/>
        </w:rPr>
        <w:t>LHCA5</w:t>
      </w:r>
      <w:r w:rsidR="00997FF5" w:rsidRPr="00195E6A">
        <w:t xml:space="preserve"> is indicated (arrowhead). PCR templates as labelled on top: Individual clone numbers of transformants (</w:t>
      </w:r>
      <w:r w:rsidR="00997FF5" w:rsidRPr="00195E6A">
        <w:rPr>
          <w:i/>
          <w:iCs/>
        </w:rPr>
        <w:t>lhca5</w:t>
      </w:r>
      <w:r w:rsidR="00997FF5" w:rsidRPr="00195E6A">
        <w:t>+p</w:t>
      </w:r>
      <w:r w:rsidR="00997FF5" w:rsidRPr="00195E6A">
        <w:rPr>
          <w:i/>
          <w:iCs/>
        </w:rPr>
        <w:t>ga5</w:t>
      </w:r>
      <w:r w:rsidR="00997FF5" w:rsidRPr="00195E6A">
        <w:t>), control (</w:t>
      </w:r>
      <w:proofErr w:type="spellStart"/>
      <w:r w:rsidR="00997FF5" w:rsidRPr="00195E6A">
        <w:t>CLiP</w:t>
      </w:r>
      <w:proofErr w:type="spellEnd"/>
      <w:r w:rsidR="00997FF5" w:rsidRPr="00195E6A">
        <w:t xml:space="preserve"> library control strain) and the recipient strain (</w:t>
      </w:r>
      <w:r w:rsidR="00997FF5" w:rsidRPr="00195E6A">
        <w:rPr>
          <w:i/>
          <w:iCs/>
        </w:rPr>
        <w:t>lhca5</w:t>
      </w:r>
      <w:r w:rsidR="00997FF5" w:rsidRPr="00195E6A">
        <w:t>). Clone</w:t>
      </w:r>
      <w:r w:rsidR="00997FF5">
        <w:t>s</w:t>
      </w:r>
      <w:r w:rsidR="00997FF5" w:rsidRPr="00195E6A">
        <w:t xml:space="preserve"> #6 and #8 were identified as candidates to verify LHCA5 protein accumulation by immunoblotting. </w:t>
      </w:r>
      <w:r w:rsidR="00997FF5" w:rsidRPr="00195E6A">
        <w:rPr>
          <w:lang w:val="en-GB"/>
        </w:rPr>
        <w:t xml:space="preserve">(B) </w:t>
      </w:r>
      <w:r w:rsidR="00997FF5" w:rsidRPr="00195E6A">
        <w:t>Immunoblotting of whole cell samples separated by SDS-PAGE, probed with CF1 (anti-</w:t>
      </w:r>
      <w:proofErr w:type="spellStart"/>
      <w:r w:rsidR="00997FF5" w:rsidRPr="00195E6A">
        <w:t>AtpA</w:t>
      </w:r>
      <w:proofErr w:type="spellEnd"/>
      <w:r w:rsidR="00997FF5" w:rsidRPr="00195E6A">
        <w:t>) or LHCA5 antibodies.</w:t>
      </w:r>
    </w:p>
    <w:p w14:paraId="60553ACB" w14:textId="7E049520" w:rsidR="00997FF5" w:rsidRDefault="00941771" w:rsidP="00997FF5">
      <w:pPr>
        <w:spacing w:line="360" w:lineRule="auto"/>
        <w:rPr>
          <w:rFonts w:ascii="Arial" w:hAnsi="Arial" w:cs="Arial"/>
          <w:sz w:val="22"/>
          <w:szCs w:val="22"/>
          <w:lang w:val="en-GB"/>
        </w:rPr>
      </w:pPr>
      <w:r>
        <w:rPr>
          <w:noProof/>
        </w:rPr>
        <w:drawing>
          <wp:inline distT="0" distB="0" distL="0" distR="0" wp14:anchorId="6181A3F0" wp14:editId="588C1CD2">
            <wp:extent cx="5615940" cy="1994535"/>
            <wp:effectExtent l="0" t="0" r="3810" b="5715"/>
            <wp:docPr id="1446017737" name="Picture 9" descr="A close-up of a test resul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6017737" name="Picture 9" descr="A close-up of a test results&#10;&#10;Description automatically generated"/>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615940" cy="1994535"/>
                    </a:xfrm>
                    <a:prstGeom prst="rect">
                      <a:avLst/>
                    </a:prstGeom>
                    <a:noFill/>
                    <a:ln>
                      <a:noFill/>
                    </a:ln>
                  </pic:spPr>
                </pic:pic>
              </a:graphicData>
            </a:graphic>
          </wp:inline>
        </w:drawing>
      </w:r>
      <w:r>
        <w:rPr>
          <w:noProof/>
        </w:rPr>
        <w:drawing>
          <wp:inline distT="0" distB="0" distL="0" distR="0" wp14:anchorId="457B1F1B" wp14:editId="6D2FA9A5">
            <wp:extent cx="5615940" cy="1735455"/>
            <wp:effectExtent l="0" t="0" r="3810" b="0"/>
            <wp:docPr id="813907613" name="Picture 8" descr="A close-up of a test resul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3907613" name="Picture 8" descr="A close-up of a test results&#10;&#10;Description automatically generated"/>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615940" cy="1735455"/>
                    </a:xfrm>
                    <a:prstGeom prst="rect">
                      <a:avLst/>
                    </a:prstGeom>
                    <a:noFill/>
                    <a:ln>
                      <a:noFill/>
                    </a:ln>
                  </pic:spPr>
                </pic:pic>
              </a:graphicData>
            </a:graphic>
          </wp:inline>
        </w:drawing>
      </w:r>
    </w:p>
    <w:p w14:paraId="40BD6A64" w14:textId="6A9EF6A7" w:rsidR="00997FF5" w:rsidRPr="00195E6A" w:rsidRDefault="00941771" w:rsidP="00941771">
      <w:pPr>
        <w:pStyle w:val="MDPI51figurecaption"/>
        <w:rPr>
          <w:lang w:val="en-GB"/>
        </w:rPr>
      </w:pPr>
      <w:r w:rsidRPr="00941771">
        <w:rPr>
          <w:b/>
          <w:bCs/>
          <w:lang w:val="en-GB"/>
        </w:rPr>
        <w:lastRenderedPageBreak/>
        <w:t xml:space="preserve">Supplemental </w:t>
      </w:r>
      <w:r w:rsidRPr="00941771">
        <w:rPr>
          <w:b/>
          <w:bCs/>
          <w:lang w:val="en-GB"/>
        </w:rPr>
        <w:t xml:space="preserve">Figure S6. </w:t>
      </w:r>
      <w:r w:rsidR="00997FF5" w:rsidRPr="00195E6A">
        <w:rPr>
          <w:lang w:val="en-GB"/>
        </w:rPr>
        <w:t xml:space="preserve">(A) and (D): Sucrose density gradients of </w:t>
      </w:r>
      <w:r w:rsidR="00997FF5" w:rsidRPr="00195E6A">
        <w:rPr>
          <w:lang w:val="el-GR"/>
        </w:rPr>
        <w:t>α</w:t>
      </w:r>
      <w:r w:rsidR="00997FF5" w:rsidRPr="00195E6A">
        <w:rPr>
          <w:lang w:val="en-GB"/>
        </w:rPr>
        <w:t xml:space="preserve">-DDM solubilized thylakoids (~250 µg </w:t>
      </w:r>
      <w:proofErr w:type="spellStart"/>
      <w:r w:rsidR="00997FF5" w:rsidRPr="00195E6A">
        <w:rPr>
          <w:lang w:val="en-GB"/>
        </w:rPr>
        <w:t>chl</w:t>
      </w:r>
      <w:proofErr w:type="spellEnd"/>
      <w:r w:rsidR="00997FF5" w:rsidRPr="00195E6A">
        <w:rPr>
          <w:lang w:val="en-GB"/>
        </w:rPr>
        <w:t xml:space="preserve">) isolated from the </w:t>
      </w:r>
      <w:r w:rsidR="00997FF5" w:rsidRPr="00195E6A">
        <w:rPr>
          <w:i/>
          <w:iCs/>
          <w:lang w:val="en-GB"/>
        </w:rPr>
        <w:t xml:space="preserve">lhca5 </w:t>
      </w:r>
      <w:r w:rsidR="00997FF5" w:rsidRPr="00195E6A">
        <w:rPr>
          <w:lang w:val="en-GB"/>
        </w:rPr>
        <w:t xml:space="preserve">complemented strain and the </w:t>
      </w:r>
      <w:r w:rsidR="00997FF5" w:rsidRPr="00195E6A">
        <w:rPr>
          <w:i/>
          <w:iCs/>
          <w:lang w:val="en-GB"/>
        </w:rPr>
        <w:t>lhca5</w:t>
      </w:r>
      <w:r w:rsidR="00997FF5" w:rsidRPr="00195E6A">
        <w:rPr>
          <w:lang w:val="en-GB"/>
        </w:rPr>
        <w:t xml:space="preserve"> insertional mutant. Cells were shifted to photoaut</w:t>
      </w:r>
      <w:r w:rsidR="00997FF5">
        <w:rPr>
          <w:lang w:val="en-GB"/>
        </w:rPr>
        <w:t>ot</w:t>
      </w:r>
      <w:r w:rsidR="00997FF5" w:rsidRPr="00195E6A">
        <w:rPr>
          <w:lang w:val="en-GB"/>
        </w:rPr>
        <w:t>rophic conditions for 40 h and high light (150 µmol m</w:t>
      </w:r>
      <w:r w:rsidR="00997FF5" w:rsidRPr="00195E6A">
        <w:rPr>
          <w:vertAlign w:val="superscript"/>
          <w:lang w:val="en-GB"/>
        </w:rPr>
        <w:t>-2</w:t>
      </w:r>
      <w:r w:rsidR="00997FF5" w:rsidRPr="00195E6A">
        <w:rPr>
          <w:lang w:val="en-GB"/>
        </w:rPr>
        <w:t xml:space="preserve"> s</w:t>
      </w:r>
      <w:r w:rsidR="00997FF5" w:rsidRPr="00195E6A">
        <w:rPr>
          <w:vertAlign w:val="superscript"/>
          <w:lang w:val="en-GB"/>
        </w:rPr>
        <w:t>-1</w:t>
      </w:r>
      <w:r w:rsidR="00997FF5" w:rsidRPr="00195E6A">
        <w:rPr>
          <w:lang w:val="en-GB"/>
        </w:rPr>
        <w:t>) for 24 h prior to the isolation. (B) and (E): Absorption profile of SDG fractions at 675 nm. SDG fractions selected for SDS-PAGE followed by immunoblotting are indicated by the red box. (C) and (F): Immunoblots against PSAA, PSBA, LHCSR3, LHCA5 and PSAD. Samples were loaded on equal volume. Peak fractions of PSII-LHCII, PSI-LHCI-LHCII and PSI-LHCI are indicated by red boxes.</w:t>
      </w:r>
    </w:p>
    <w:p w14:paraId="00F8897E" w14:textId="77777777" w:rsidR="00997FF5" w:rsidRPr="00997FF5" w:rsidRDefault="00997FF5" w:rsidP="00997FF5">
      <w:pPr>
        <w:rPr>
          <w:lang w:val="en-GB"/>
        </w:rPr>
      </w:pPr>
    </w:p>
    <w:sectPr w:rsidR="00997FF5" w:rsidRPr="00997FF5" w:rsidSect="00997FF5">
      <w:headerReference w:type="even" r:id="rId16"/>
      <w:headerReference w:type="default" r:id="rId17"/>
      <w:footerReference w:type="default" r:id="rId18"/>
      <w:footerReference w:type="first" r:id="rId19"/>
      <w:pgSz w:w="11906" w:h="16838" w:code="9"/>
      <w:pgMar w:top="1417" w:right="1531" w:bottom="1077" w:left="1531" w:header="1020" w:footer="850" w:gutter="0"/>
      <w:pgNumType w:start="1"/>
      <w:cols w:space="425"/>
      <w:titlePg/>
      <w:docGrid w:type="lines"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3B7CDA4" w14:textId="77777777" w:rsidR="00997FF5" w:rsidRDefault="00997FF5">
      <w:pPr>
        <w:spacing w:line="240" w:lineRule="auto"/>
      </w:pPr>
      <w:r>
        <w:separator/>
      </w:r>
    </w:p>
  </w:endnote>
  <w:endnote w:type="continuationSeparator" w:id="0">
    <w:p w14:paraId="0A4C7D6D" w14:textId="77777777" w:rsidR="00997FF5" w:rsidRDefault="00997FF5">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Palatino Linotype">
    <w:panose1 w:val="02040502050505030304"/>
    <w:charset w:val="00"/>
    <w:family w:val="roman"/>
    <w:pitch w:val="variable"/>
    <w:sig w:usb0="E0000287" w:usb1="40000013" w:usb2="00000000" w:usb3="00000000" w:csb0="0000019F"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BC4B88F" w14:textId="77777777" w:rsidR="00357C8D" w:rsidRPr="00032917" w:rsidRDefault="00357C8D" w:rsidP="00357C8D">
    <w:pPr>
      <w:pStyle w:val="Footer"/>
      <w:spacing w:line="240" w:lineRule="auto"/>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160B86F" w14:textId="77777777" w:rsidR="00357C8D" w:rsidRPr="008B308E" w:rsidRDefault="00357C8D" w:rsidP="006218B8">
    <w:pPr>
      <w:pStyle w:val="MDPIfooterfirstpage"/>
      <w:spacing w:line="240" w:lineRule="auto"/>
      <w:jc w:val="both"/>
      <w:rPr>
        <w:lang w:val="fr-CH"/>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78F69EE" w14:textId="77777777" w:rsidR="00997FF5" w:rsidRDefault="00997FF5">
      <w:pPr>
        <w:spacing w:line="240" w:lineRule="auto"/>
      </w:pPr>
      <w:r>
        <w:separator/>
      </w:r>
    </w:p>
  </w:footnote>
  <w:footnote w:type="continuationSeparator" w:id="0">
    <w:p w14:paraId="262F837E" w14:textId="77777777" w:rsidR="00997FF5" w:rsidRDefault="00997FF5">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6F8412E" w14:textId="77777777" w:rsidR="00357C8D" w:rsidRDefault="00357C8D" w:rsidP="00357C8D">
    <w:pPr>
      <w:pStyle w:val="Header"/>
      <w:pBdr>
        <w:bottom w:val="none" w:sz="0" w:space="0" w:color="auto"/>
      </w:pBd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8F24C63" w14:textId="77777777" w:rsidR="00357C8D" w:rsidRPr="007A5CE1" w:rsidRDefault="00FD4789" w:rsidP="00715BD6">
    <w:pPr>
      <w:tabs>
        <w:tab w:val="right" w:pos="8844"/>
      </w:tabs>
      <w:adjustRightInd w:val="0"/>
      <w:snapToGrid w:val="0"/>
      <w:spacing w:after="240" w:line="240" w:lineRule="auto"/>
      <w:rPr>
        <w:rFonts w:ascii="Palatino Linotype" w:hAnsi="Palatino Linotype"/>
        <w:sz w:val="16"/>
      </w:rPr>
    </w:pPr>
    <w:r>
      <w:rPr>
        <w:rFonts w:ascii="Palatino Linotype" w:hAnsi="Palatino Linotype"/>
        <w:sz w:val="16"/>
      </w:rPr>
      <w:tab/>
    </w:r>
    <w:r w:rsidR="003D55AB">
      <w:rPr>
        <w:rFonts w:ascii="Palatino Linotype" w:hAnsi="Palatino Linotype"/>
        <w:sz w:val="16"/>
      </w:rPr>
      <w:fldChar w:fldCharType="begin"/>
    </w:r>
    <w:r w:rsidR="003D55AB">
      <w:rPr>
        <w:rFonts w:ascii="Palatino Linotype" w:hAnsi="Palatino Linotype"/>
        <w:sz w:val="16"/>
      </w:rPr>
      <w:instrText xml:space="preserve"> PAGE   \* MERGEFORMAT </w:instrText>
    </w:r>
    <w:r w:rsidR="003D55AB">
      <w:rPr>
        <w:rFonts w:ascii="Palatino Linotype" w:hAnsi="Palatino Linotype"/>
        <w:sz w:val="16"/>
      </w:rPr>
      <w:fldChar w:fldCharType="separate"/>
    </w:r>
    <w:r w:rsidR="00961CD6">
      <w:rPr>
        <w:rFonts w:ascii="Palatino Linotype" w:hAnsi="Palatino Linotype"/>
        <w:noProof/>
        <w:sz w:val="16"/>
      </w:rPr>
      <w:t>4</w:t>
    </w:r>
    <w:r w:rsidR="003D55AB">
      <w:rPr>
        <w:rFonts w:ascii="Palatino Linotype" w:hAnsi="Palatino Linotype"/>
        <w:sz w:val="16"/>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250A245F"/>
    <w:multiLevelType w:val="hybridMultilevel"/>
    <w:tmpl w:val="29E20A30"/>
    <w:lvl w:ilvl="0" w:tplc="1AF444CE">
      <w:start w:val="1"/>
      <w:numFmt w:val="decimal"/>
      <w:pStyle w:val="MDPI71References"/>
      <w:lvlText w:val="%1."/>
      <w:lvlJc w:val="left"/>
      <w:pPr>
        <w:ind w:left="780" w:hanging="4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2805051C"/>
    <w:multiLevelType w:val="hybridMultilevel"/>
    <w:tmpl w:val="D6480D34"/>
    <w:lvl w:ilvl="0" w:tplc="CDCEE7DA">
      <w:start w:val="1"/>
      <w:numFmt w:val="decimal"/>
      <w:pStyle w:val="MDPI37itemize"/>
      <w:lvlText w:val="%1."/>
      <w:lvlJc w:val="left"/>
      <w:pPr>
        <w:ind w:left="1429" w:hanging="360"/>
      </w:pPr>
    </w:lvl>
    <w:lvl w:ilvl="1" w:tplc="08070019" w:tentative="1">
      <w:start w:val="1"/>
      <w:numFmt w:val="lowerLetter"/>
      <w:lvlText w:val="%2."/>
      <w:lvlJc w:val="left"/>
      <w:pPr>
        <w:ind w:left="2149" w:hanging="360"/>
      </w:pPr>
    </w:lvl>
    <w:lvl w:ilvl="2" w:tplc="0807001B" w:tentative="1">
      <w:start w:val="1"/>
      <w:numFmt w:val="lowerRoman"/>
      <w:lvlText w:val="%3."/>
      <w:lvlJc w:val="right"/>
      <w:pPr>
        <w:ind w:left="2869" w:hanging="180"/>
      </w:pPr>
    </w:lvl>
    <w:lvl w:ilvl="3" w:tplc="0807000F" w:tentative="1">
      <w:start w:val="1"/>
      <w:numFmt w:val="decimal"/>
      <w:lvlText w:val="%4."/>
      <w:lvlJc w:val="left"/>
      <w:pPr>
        <w:ind w:left="3589" w:hanging="360"/>
      </w:pPr>
    </w:lvl>
    <w:lvl w:ilvl="4" w:tplc="08070019" w:tentative="1">
      <w:start w:val="1"/>
      <w:numFmt w:val="lowerLetter"/>
      <w:lvlText w:val="%5."/>
      <w:lvlJc w:val="left"/>
      <w:pPr>
        <w:ind w:left="4309" w:hanging="360"/>
      </w:pPr>
    </w:lvl>
    <w:lvl w:ilvl="5" w:tplc="0807001B" w:tentative="1">
      <w:start w:val="1"/>
      <w:numFmt w:val="lowerRoman"/>
      <w:lvlText w:val="%6."/>
      <w:lvlJc w:val="right"/>
      <w:pPr>
        <w:ind w:left="5029" w:hanging="180"/>
      </w:pPr>
    </w:lvl>
    <w:lvl w:ilvl="6" w:tplc="0807000F" w:tentative="1">
      <w:start w:val="1"/>
      <w:numFmt w:val="decimal"/>
      <w:lvlText w:val="%7."/>
      <w:lvlJc w:val="left"/>
      <w:pPr>
        <w:ind w:left="5749" w:hanging="360"/>
      </w:pPr>
    </w:lvl>
    <w:lvl w:ilvl="7" w:tplc="08070019" w:tentative="1">
      <w:start w:val="1"/>
      <w:numFmt w:val="lowerLetter"/>
      <w:lvlText w:val="%8."/>
      <w:lvlJc w:val="left"/>
      <w:pPr>
        <w:ind w:left="6469" w:hanging="360"/>
      </w:pPr>
    </w:lvl>
    <w:lvl w:ilvl="8" w:tplc="0807001B" w:tentative="1">
      <w:start w:val="1"/>
      <w:numFmt w:val="lowerRoman"/>
      <w:lvlText w:val="%9."/>
      <w:lvlJc w:val="right"/>
      <w:pPr>
        <w:ind w:left="7189" w:hanging="180"/>
      </w:pPr>
    </w:lvl>
  </w:abstractNum>
  <w:abstractNum w:abstractNumId="2" w15:restartNumberingAfterBreak="0">
    <w:nsid w:val="369A6535"/>
    <w:multiLevelType w:val="hybridMultilevel"/>
    <w:tmpl w:val="3CB68362"/>
    <w:lvl w:ilvl="0" w:tplc="B2367048">
      <w:start w:val="1"/>
      <w:numFmt w:val="bullet"/>
      <w:pStyle w:val="MDPI38bullet"/>
      <w:lvlText w:val=""/>
      <w:lvlJc w:val="left"/>
      <w:pPr>
        <w:ind w:left="1429" w:hanging="360"/>
      </w:pPr>
      <w:rPr>
        <w:rFonts w:ascii="Symbol" w:hAnsi="Symbol" w:hint="default"/>
      </w:rPr>
    </w:lvl>
    <w:lvl w:ilvl="1" w:tplc="08070003" w:tentative="1">
      <w:start w:val="1"/>
      <w:numFmt w:val="bullet"/>
      <w:lvlText w:val="o"/>
      <w:lvlJc w:val="left"/>
      <w:pPr>
        <w:ind w:left="2149" w:hanging="360"/>
      </w:pPr>
      <w:rPr>
        <w:rFonts w:ascii="Courier New" w:hAnsi="Courier New" w:cs="Courier New" w:hint="default"/>
      </w:rPr>
    </w:lvl>
    <w:lvl w:ilvl="2" w:tplc="08070005" w:tentative="1">
      <w:start w:val="1"/>
      <w:numFmt w:val="bullet"/>
      <w:lvlText w:val=""/>
      <w:lvlJc w:val="left"/>
      <w:pPr>
        <w:ind w:left="2869" w:hanging="360"/>
      </w:pPr>
      <w:rPr>
        <w:rFonts w:ascii="Wingdings" w:hAnsi="Wingdings" w:hint="default"/>
      </w:rPr>
    </w:lvl>
    <w:lvl w:ilvl="3" w:tplc="08070001" w:tentative="1">
      <w:start w:val="1"/>
      <w:numFmt w:val="bullet"/>
      <w:lvlText w:val=""/>
      <w:lvlJc w:val="left"/>
      <w:pPr>
        <w:ind w:left="3589" w:hanging="360"/>
      </w:pPr>
      <w:rPr>
        <w:rFonts w:ascii="Symbol" w:hAnsi="Symbol" w:hint="default"/>
      </w:rPr>
    </w:lvl>
    <w:lvl w:ilvl="4" w:tplc="08070003" w:tentative="1">
      <w:start w:val="1"/>
      <w:numFmt w:val="bullet"/>
      <w:lvlText w:val="o"/>
      <w:lvlJc w:val="left"/>
      <w:pPr>
        <w:ind w:left="4309" w:hanging="360"/>
      </w:pPr>
      <w:rPr>
        <w:rFonts w:ascii="Courier New" w:hAnsi="Courier New" w:cs="Courier New" w:hint="default"/>
      </w:rPr>
    </w:lvl>
    <w:lvl w:ilvl="5" w:tplc="08070005" w:tentative="1">
      <w:start w:val="1"/>
      <w:numFmt w:val="bullet"/>
      <w:lvlText w:val=""/>
      <w:lvlJc w:val="left"/>
      <w:pPr>
        <w:ind w:left="5029" w:hanging="360"/>
      </w:pPr>
      <w:rPr>
        <w:rFonts w:ascii="Wingdings" w:hAnsi="Wingdings" w:hint="default"/>
      </w:rPr>
    </w:lvl>
    <w:lvl w:ilvl="6" w:tplc="08070001" w:tentative="1">
      <w:start w:val="1"/>
      <w:numFmt w:val="bullet"/>
      <w:lvlText w:val=""/>
      <w:lvlJc w:val="left"/>
      <w:pPr>
        <w:ind w:left="5749" w:hanging="360"/>
      </w:pPr>
      <w:rPr>
        <w:rFonts w:ascii="Symbol" w:hAnsi="Symbol" w:hint="default"/>
      </w:rPr>
    </w:lvl>
    <w:lvl w:ilvl="7" w:tplc="08070003" w:tentative="1">
      <w:start w:val="1"/>
      <w:numFmt w:val="bullet"/>
      <w:lvlText w:val="o"/>
      <w:lvlJc w:val="left"/>
      <w:pPr>
        <w:ind w:left="6469" w:hanging="360"/>
      </w:pPr>
      <w:rPr>
        <w:rFonts w:ascii="Courier New" w:hAnsi="Courier New" w:cs="Courier New" w:hint="default"/>
      </w:rPr>
    </w:lvl>
    <w:lvl w:ilvl="8" w:tplc="08070005" w:tentative="1">
      <w:start w:val="1"/>
      <w:numFmt w:val="bullet"/>
      <w:lvlText w:val=""/>
      <w:lvlJc w:val="left"/>
      <w:pPr>
        <w:ind w:left="7189" w:hanging="360"/>
      </w:pPr>
      <w:rPr>
        <w:rFonts w:ascii="Wingdings" w:hAnsi="Wingdings" w:hint="default"/>
      </w:rPr>
    </w:lvl>
  </w:abstractNum>
  <w:num w:numId="1" w16cid:durableId="995916251">
    <w:abstractNumId w:val="1"/>
  </w:num>
  <w:num w:numId="2" w16cid:durableId="460226107">
    <w:abstractNumId w:val="2"/>
  </w:num>
  <w:num w:numId="3" w16cid:durableId="1729840492">
    <w:abstractNumId w:val="0"/>
  </w:num>
  <w:num w:numId="4" w16cid:durableId="133379417">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bordersDoNotSurroundHeader/>
  <w:bordersDoNotSurroundFooter/>
  <w:proofState w:spelling="clean" w:grammar="clean"/>
  <w:attachedTemplate r:id="rId1"/>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defaultTabStop w:val="420"/>
  <w:drawingGridHorizontalSpacing w:val="120"/>
  <w:drawingGridVerticalSpacing w:val="163"/>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97FF5"/>
    <w:rsid w:val="000019D8"/>
    <w:rsid w:val="0000474A"/>
    <w:rsid w:val="00006F9A"/>
    <w:rsid w:val="00021F00"/>
    <w:rsid w:val="00041D95"/>
    <w:rsid w:val="00043D2D"/>
    <w:rsid w:val="0004726E"/>
    <w:rsid w:val="000A3E01"/>
    <w:rsid w:val="000C0FC2"/>
    <w:rsid w:val="000E17C2"/>
    <w:rsid w:val="00154436"/>
    <w:rsid w:val="00156BBB"/>
    <w:rsid w:val="001C4EF2"/>
    <w:rsid w:val="001D1C27"/>
    <w:rsid w:val="001D25D3"/>
    <w:rsid w:val="001E2AEB"/>
    <w:rsid w:val="001F462D"/>
    <w:rsid w:val="00240AA5"/>
    <w:rsid w:val="0026577E"/>
    <w:rsid w:val="00272D3F"/>
    <w:rsid w:val="00274D95"/>
    <w:rsid w:val="00280F25"/>
    <w:rsid w:val="00290637"/>
    <w:rsid w:val="0029303F"/>
    <w:rsid w:val="00297194"/>
    <w:rsid w:val="002C59C6"/>
    <w:rsid w:val="002C5B08"/>
    <w:rsid w:val="002F1595"/>
    <w:rsid w:val="00314479"/>
    <w:rsid w:val="00325CF8"/>
    <w:rsid w:val="00326141"/>
    <w:rsid w:val="0034278A"/>
    <w:rsid w:val="0034365E"/>
    <w:rsid w:val="00356A95"/>
    <w:rsid w:val="00357C8D"/>
    <w:rsid w:val="00382DB9"/>
    <w:rsid w:val="003977A3"/>
    <w:rsid w:val="003C3511"/>
    <w:rsid w:val="003D4857"/>
    <w:rsid w:val="003D4BE4"/>
    <w:rsid w:val="003D55AB"/>
    <w:rsid w:val="003D75BA"/>
    <w:rsid w:val="003F2DA1"/>
    <w:rsid w:val="00401D30"/>
    <w:rsid w:val="00402836"/>
    <w:rsid w:val="004142C7"/>
    <w:rsid w:val="00416C21"/>
    <w:rsid w:val="004225B0"/>
    <w:rsid w:val="004411A5"/>
    <w:rsid w:val="00493255"/>
    <w:rsid w:val="004B7429"/>
    <w:rsid w:val="004D5F4D"/>
    <w:rsid w:val="00507516"/>
    <w:rsid w:val="00547A54"/>
    <w:rsid w:val="005577F2"/>
    <w:rsid w:val="00581BFC"/>
    <w:rsid w:val="00592C55"/>
    <w:rsid w:val="005963C5"/>
    <w:rsid w:val="005F768A"/>
    <w:rsid w:val="006218B8"/>
    <w:rsid w:val="00622838"/>
    <w:rsid w:val="00632097"/>
    <w:rsid w:val="00634001"/>
    <w:rsid w:val="00637CD2"/>
    <w:rsid w:val="00667913"/>
    <w:rsid w:val="00685F96"/>
    <w:rsid w:val="00692393"/>
    <w:rsid w:val="006A5D76"/>
    <w:rsid w:val="006C3990"/>
    <w:rsid w:val="006C6DFD"/>
    <w:rsid w:val="006E2BCF"/>
    <w:rsid w:val="006F0F13"/>
    <w:rsid w:val="007018DC"/>
    <w:rsid w:val="00705D61"/>
    <w:rsid w:val="00706D77"/>
    <w:rsid w:val="00715BD6"/>
    <w:rsid w:val="007218D7"/>
    <w:rsid w:val="007847B1"/>
    <w:rsid w:val="007F4ED6"/>
    <w:rsid w:val="007F6122"/>
    <w:rsid w:val="00806CA4"/>
    <w:rsid w:val="00816BBE"/>
    <w:rsid w:val="00851192"/>
    <w:rsid w:val="00853B85"/>
    <w:rsid w:val="00872E35"/>
    <w:rsid w:val="008A0042"/>
    <w:rsid w:val="008B7C54"/>
    <w:rsid w:val="008D0B41"/>
    <w:rsid w:val="008F6E8C"/>
    <w:rsid w:val="009035B8"/>
    <w:rsid w:val="00914275"/>
    <w:rsid w:val="00933CA4"/>
    <w:rsid w:val="00941771"/>
    <w:rsid w:val="00961CD6"/>
    <w:rsid w:val="00966F10"/>
    <w:rsid w:val="00970559"/>
    <w:rsid w:val="00970888"/>
    <w:rsid w:val="00995F53"/>
    <w:rsid w:val="00996419"/>
    <w:rsid w:val="00997FF5"/>
    <w:rsid w:val="009C5893"/>
    <w:rsid w:val="009F70E6"/>
    <w:rsid w:val="00A17A48"/>
    <w:rsid w:val="00A460EA"/>
    <w:rsid w:val="00A73B50"/>
    <w:rsid w:val="00A7706E"/>
    <w:rsid w:val="00A860BD"/>
    <w:rsid w:val="00AD3640"/>
    <w:rsid w:val="00AD4E9B"/>
    <w:rsid w:val="00AE6F27"/>
    <w:rsid w:val="00AF63F6"/>
    <w:rsid w:val="00B27BDC"/>
    <w:rsid w:val="00B410B3"/>
    <w:rsid w:val="00B84BC1"/>
    <w:rsid w:val="00BC2D10"/>
    <w:rsid w:val="00BF5232"/>
    <w:rsid w:val="00BF5D96"/>
    <w:rsid w:val="00C11B25"/>
    <w:rsid w:val="00C1439D"/>
    <w:rsid w:val="00C17D2C"/>
    <w:rsid w:val="00C53547"/>
    <w:rsid w:val="00C6750D"/>
    <w:rsid w:val="00C76749"/>
    <w:rsid w:val="00C86FD3"/>
    <w:rsid w:val="00CA6FBF"/>
    <w:rsid w:val="00CB5986"/>
    <w:rsid w:val="00CF3E9B"/>
    <w:rsid w:val="00D0452F"/>
    <w:rsid w:val="00D06DB4"/>
    <w:rsid w:val="00D15FBD"/>
    <w:rsid w:val="00D72E82"/>
    <w:rsid w:val="00D7685F"/>
    <w:rsid w:val="00D76EFE"/>
    <w:rsid w:val="00DA0252"/>
    <w:rsid w:val="00DA2505"/>
    <w:rsid w:val="00DB65CB"/>
    <w:rsid w:val="00DC66A3"/>
    <w:rsid w:val="00DD299E"/>
    <w:rsid w:val="00E548E8"/>
    <w:rsid w:val="00EA1A0C"/>
    <w:rsid w:val="00EB34C8"/>
    <w:rsid w:val="00EB730D"/>
    <w:rsid w:val="00EC2CB7"/>
    <w:rsid w:val="00F159D6"/>
    <w:rsid w:val="00F41D77"/>
    <w:rsid w:val="00F61547"/>
    <w:rsid w:val="00FA2DB6"/>
    <w:rsid w:val="00FA4695"/>
    <w:rsid w:val="00FC2B9D"/>
    <w:rsid w:val="00FD4789"/>
    <w:rsid w:val="00FE26CD"/>
    <w:rsid w:val="00FE587E"/>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9AEAEB1"/>
  <w15:chartTrackingRefBased/>
  <w15:docId w15:val="{2288BC41-8259-4D75-B8F4-8E8269AFF6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alibri" w:eastAsia="SimSun" w:hAnsi="Calibri"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847B1"/>
    <w:pPr>
      <w:spacing w:line="340" w:lineRule="atLeast"/>
      <w:jc w:val="both"/>
    </w:pPr>
    <w:rPr>
      <w:rFonts w:ascii="Times New Roman" w:eastAsia="Times New Roman" w:hAnsi="Times New Roman"/>
      <w:color w:val="000000"/>
      <w:sz w:val="24"/>
      <w:lang w:eastAsia="de-D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DPI11articletype">
    <w:name w:val="MDPI_1.1_article_type"/>
    <w:basedOn w:val="MDPI31text"/>
    <w:next w:val="MDPI121title"/>
    <w:qFormat/>
    <w:rsid w:val="00996419"/>
    <w:pPr>
      <w:spacing w:before="240" w:line="240" w:lineRule="auto"/>
      <w:ind w:firstLine="0"/>
      <w:jc w:val="left"/>
    </w:pPr>
    <w:rPr>
      <w:i/>
    </w:rPr>
  </w:style>
  <w:style w:type="paragraph" w:customStyle="1" w:styleId="MDPI121title">
    <w:name w:val="MDPI_1.2.1_title"/>
    <w:next w:val="MDPI13authornames"/>
    <w:qFormat/>
    <w:rsid w:val="00996419"/>
    <w:pPr>
      <w:adjustRightInd w:val="0"/>
      <w:snapToGrid w:val="0"/>
      <w:spacing w:after="240" w:line="400" w:lineRule="exact"/>
    </w:pPr>
    <w:rPr>
      <w:rFonts w:ascii="Palatino Linotype" w:eastAsia="Times New Roman" w:hAnsi="Palatino Linotype"/>
      <w:b/>
      <w:snapToGrid w:val="0"/>
      <w:color w:val="000000"/>
      <w:sz w:val="36"/>
      <w:lang w:eastAsia="de-DE" w:bidi="en-US"/>
    </w:rPr>
  </w:style>
  <w:style w:type="paragraph" w:customStyle="1" w:styleId="MDPI13authornames">
    <w:name w:val="MDPI_1.3_authornames"/>
    <w:basedOn w:val="MDPI31text"/>
    <w:next w:val="MDPI14history"/>
    <w:qFormat/>
    <w:rsid w:val="00996419"/>
    <w:pPr>
      <w:spacing w:after="120"/>
      <w:ind w:firstLine="0"/>
      <w:jc w:val="left"/>
    </w:pPr>
    <w:rPr>
      <w:b/>
      <w:snapToGrid/>
    </w:rPr>
  </w:style>
  <w:style w:type="paragraph" w:customStyle="1" w:styleId="MDPI14history">
    <w:name w:val="MDPI_1.4_history"/>
    <w:basedOn w:val="MDPI62Acknowledgments"/>
    <w:next w:val="Normal"/>
    <w:qFormat/>
    <w:rsid w:val="00996419"/>
    <w:pPr>
      <w:ind w:left="113"/>
      <w:jc w:val="left"/>
    </w:pPr>
    <w:rPr>
      <w:snapToGrid/>
    </w:rPr>
  </w:style>
  <w:style w:type="paragraph" w:customStyle="1" w:styleId="MDPI16affiliation">
    <w:name w:val="MDPI_1.6_affiliation"/>
    <w:basedOn w:val="MDPI62Acknowledgments"/>
    <w:qFormat/>
    <w:rsid w:val="00996419"/>
    <w:pPr>
      <w:spacing w:before="0"/>
      <w:ind w:left="311" w:hanging="198"/>
      <w:jc w:val="left"/>
    </w:pPr>
    <w:rPr>
      <w:snapToGrid/>
      <w:szCs w:val="18"/>
    </w:rPr>
  </w:style>
  <w:style w:type="paragraph" w:customStyle="1" w:styleId="MDPI17abstract">
    <w:name w:val="MDPI_1.7_abstract"/>
    <w:basedOn w:val="MDPI31text"/>
    <w:next w:val="MDPI18keywords"/>
    <w:qFormat/>
    <w:rsid w:val="00996419"/>
    <w:pPr>
      <w:spacing w:before="240"/>
      <w:ind w:left="113" w:firstLine="0"/>
    </w:pPr>
    <w:rPr>
      <w:snapToGrid/>
    </w:rPr>
  </w:style>
  <w:style w:type="paragraph" w:customStyle="1" w:styleId="MDPI18keywords">
    <w:name w:val="MDPI_1.8_keywords"/>
    <w:basedOn w:val="MDPI31text"/>
    <w:next w:val="Normal"/>
    <w:qFormat/>
    <w:rsid w:val="00996419"/>
    <w:pPr>
      <w:spacing w:before="240"/>
      <w:ind w:left="113" w:firstLine="0"/>
    </w:pPr>
  </w:style>
  <w:style w:type="paragraph" w:customStyle="1" w:styleId="MDPI19line">
    <w:name w:val="MDPI_1.9_line"/>
    <w:basedOn w:val="MDPI31text"/>
    <w:qFormat/>
    <w:rsid w:val="00996419"/>
    <w:pPr>
      <w:pBdr>
        <w:bottom w:val="single" w:sz="6" w:space="1" w:color="auto"/>
      </w:pBdr>
      <w:ind w:firstLine="0"/>
    </w:pPr>
    <w:rPr>
      <w:snapToGrid/>
      <w:szCs w:val="24"/>
    </w:rPr>
  </w:style>
  <w:style w:type="paragraph" w:styleId="Footer">
    <w:name w:val="footer"/>
    <w:basedOn w:val="Normal"/>
    <w:link w:val="FooterChar"/>
    <w:uiPriority w:val="99"/>
    <w:rsid w:val="00996419"/>
    <w:pPr>
      <w:tabs>
        <w:tab w:val="center" w:pos="4153"/>
        <w:tab w:val="right" w:pos="8306"/>
      </w:tabs>
      <w:snapToGrid w:val="0"/>
      <w:spacing w:line="240" w:lineRule="atLeast"/>
    </w:pPr>
    <w:rPr>
      <w:sz w:val="18"/>
      <w:szCs w:val="18"/>
    </w:rPr>
  </w:style>
  <w:style w:type="character" w:customStyle="1" w:styleId="FooterChar">
    <w:name w:val="Footer Char"/>
    <w:link w:val="Footer"/>
    <w:uiPriority w:val="99"/>
    <w:rsid w:val="00996419"/>
    <w:rPr>
      <w:rFonts w:ascii="Times New Roman" w:eastAsia="Times New Roman" w:hAnsi="Times New Roman" w:cs="Times New Roman"/>
      <w:color w:val="000000"/>
      <w:kern w:val="0"/>
      <w:sz w:val="18"/>
      <w:szCs w:val="18"/>
      <w:lang w:eastAsia="de-DE"/>
    </w:rPr>
  </w:style>
  <w:style w:type="paragraph" w:styleId="Header">
    <w:name w:val="header"/>
    <w:basedOn w:val="Normal"/>
    <w:link w:val="HeaderChar"/>
    <w:uiPriority w:val="99"/>
    <w:rsid w:val="00996419"/>
    <w:pPr>
      <w:pBdr>
        <w:bottom w:val="single" w:sz="6" w:space="1" w:color="auto"/>
      </w:pBdr>
      <w:tabs>
        <w:tab w:val="center" w:pos="4153"/>
        <w:tab w:val="right" w:pos="8306"/>
      </w:tabs>
      <w:snapToGrid w:val="0"/>
      <w:spacing w:line="240" w:lineRule="atLeast"/>
      <w:jc w:val="center"/>
    </w:pPr>
    <w:rPr>
      <w:sz w:val="18"/>
      <w:szCs w:val="18"/>
    </w:rPr>
  </w:style>
  <w:style w:type="character" w:customStyle="1" w:styleId="HeaderChar">
    <w:name w:val="Header Char"/>
    <w:link w:val="Header"/>
    <w:uiPriority w:val="99"/>
    <w:rsid w:val="00996419"/>
    <w:rPr>
      <w:rFonts w:ascii="Times New Roman" w:eastAsia="Times New Roman" w:hAnsi="Times New Roman" w:cs="Times New Roman"/>
      <w:color w:val="000000"/>
      <w:kern w:val="0"/>
      <w:sz w:val="18"/>
      <w:szCs w:val="18"/>
      <w:lang w:eastAsia="de-DE"/>
    </w:rPr>
  </w:style>
  <w:style w:type="paragraph" w:customStyle="1" w:styleId="MDPIheaderjournallogo">
    <w:name w:val="MDPI_header_journal_logo"/>
    <w:qFormat/>
    <w:rsid w:val="00996419"/>
    <w:pPr>
      <w:adjustRightInd w:val="0"/>
      <w:snapToGrid w:val="0"/>
    </w:pPr>
    <w:rPr>
      <w:rFonts w:ascii="Palatino Linotype" w:eastAsia="Times New Roman" w:hAnsi="Palatino Linotype"/>
      <w:i/>
      <w:color w:val="000000"/>
      <w:sz w:val="24"/>
      <w:szCs w:val="22"/>
      <w:lang w:eastAsia="de-CH"/>
    </w:rPr>
  </w:style>
  <w:style w:type="paragraph" w:customStyle="1" w:styleId="MDPI32textnoindent">
    <w:name w:val="MDPI_3.2_text_no_indent"/>
    <w:basedOn w:val="MDPI31text"/>
    <w:qFormat/>
    <w:rsid w:val="00996419"/>
    <w:pPr>
      <w:ind w:firstLine="0"/>
    </w:pPr>
  </w:style>
  <w:style w:type="paragraph" w:customStyle="1" w:styleId="MDPI33textspaceafter">
    <w:name w:val="MDPI_3.3_text_space_after"/>
    <w:basedOn w:val="MDPI31text"/>
    <w:qFormat/>
    <w:rsid w:val="00996419"/>
    <w:pPr>
      <w:spacing w:after="240"/>
    </w:pPr>
  </w:style>
  <w:style w:type="paragraph" w:customStyle="1" w:styleId="MDPI34textspacebefore">
    <w:name w:val="MDPI_3.4_text_space_before"/>
    <w:basedOn w:val="MDPI31text"/>
    <w:qFormat/>
    <w:rsid w:val="00996419"/>
    <w:pPr>
      <w:spacing w:before="240"/>
    </w:pPr>
  </w:style>
  <w:style w:type="paragraph" w:customStyle="1" w:styleId="MDPI35textbeforelist">
    <w:name w:val="MDPI_3.5_text_before_list"/>
    <w:basedOn w:val="MDPI31text"/>
    <w:qFormat/>
    <w:rsid w:val="00996419"/>
    <w:pPr>
      <w:spacing w:after="120"/>
    </w:pPr>
  </w:style>
  <w:style w:type="paragraph" w:customStyle="1" w:styleId="MDPI36textafterlist">
    <w:name w:val="MDPI_3.6_text_after_list"/>
    <w:basedOn w:val="MDPI31text"/>
    <w:qFormat/>
    <w:rsid w:val="00996419"/>
    <w:pPr>
      <w:spacing w:before="120"/>
    </w:pPr>
  </w:style>
  <w:style w:type="paragraph" w:customStyle="1" w:styleId="MDPI37itemize">
    <w:name w:val="MDPI_3.7_itemize"/>
    <w:basedOn w:val="MDPI31text"/>
    <w:qFormat/>
    <w:rsid w:val="00996419"/>
    <w:pPr>
      <w:numPr>
        <w:numId w:val="1"/>
      </w:numPr>
      <w:ind w:left="425" w:hanging="425"/>
    </w:pPr>
  </w:style>
  <w:style w:type="paragraph" w:customStyle="1" w:styleId="MDPI38bullet">
    <w:name w:val="MDPI_3.8_bullet"/>
    <w:basedOn w:val="MDPI31text"/>
    <w:qFormat/>
    <w:rsid w:val="00996419"/>
    <w:pPr>
      <w:numPr>
        <w:numId w:val="2"/>
      </w:numPr>
      <w:ind w:left="425" w:hanging="425"/>
    </w:pPr>
  </w:style>
  <w:style w:type="paragraph" w:customStyle="1" w:styleId="MDPI39equation">
    <w:name w:val="MDPI_3.9_equation"/>
    <w:basedOn w:val="MDPI31text"/>
    <w:qFormat/>
    <w:rsid w:val="00996419"/>
    <w:pPr>
      <w:spacing w:before="120" w:after="120"/>
      <w:ind w:left="709" w:firstLine="0"/>
      <w:jc w:val="center"/>
    </w:pPr>
  </w:style>
  <w:style w:type="paragraph" w:customStyle="1" w:styleId="MDPI3aequationnumber">
    <w:name w:val="MDPI_3.a_equation_number"/>
    <w:basedOn w:val="MDPI31text"/>
    <w:qFormat/>
    <w:rsid w:val="00996419"/>
    <w:pPr>
      <w:spacing w:before="120" w:after="120" w:line="240" w:lineRule="auto"/>
      <w:ind w:firstLine="0"/>
      <w:jc w:val="right"/>
    </w:pPr>
  </w:style>
  <w:style w:type="paragraph" w:customStyle="1" w:styleId="MDPI62Acknowledgments">
    <w:name w:val="MDPI_6.2_Acknowledgments"/>
    <w:qFormat/>
    <w:rsid w:val="00996419"/>
    <w:pPr>
      <w:adjustRightInd w:val="0"/>
      <w:snapToGrid w:val="0"/>
      <w:spacing w:before="120" w:line="200" w:lineRule="atLeast"/>
      <w:jc w:val="both"/>
    </w:pPr>
    <w:rPr>
      <w:rFonts w:ascii="Palatino Linotype" w:eastAsia="Times New Roman" w:hAnsi="Palatino Linotype"/>
      <w:snapToGrid w:val="0"/>
      <w:color w:val="000000"/>
      <w:sz w:val="18"/>
      <w:lang w:eastAsia="de-DE" w:bidi="en-US"/>
    </w:rPr>
  </w:style>
  <w:style w:type="paragraph" w:customStyle="1" w:styleId="MDPI41tablecaption">
    <w:name w:val="MDPI_4.1_table_caption"/>
    <w:basedOn w:val="MDPI62Acknowledgments"/>
    <w:qFormat/>
    <w:rsid w:val="00996419"/>
    <w:pPr>
      <w:spacing w:before="240" w:after="120" w:line="260" w:lineRule="atLeast"/>
      <w:ind w:left="425" w:right="425"/>
    </w:pPr>
    <w:rPr>
      <w:snapToGrid/>
      <w:szCs w:val="22"/>
    </w:rPr>
  </w:style>
  <w:style w:type="paragraph" w:customStyle="1" w:styleId="MDPI42tablebody">
    <w:name w:val="MDPI_4.2_table_body"/>
    <w:qFormat/>
    <w:rsid w:val="004B7429"/>
    <w:pPr>
      <w:adjustRightInd w:val="0"/>
      <w:snapToGrid w:val="0"/>
      <w:spacing w:line="260" w:lineRule="atLeast"/>
      <w:jc w:val="center"/>
    </w:pPr>
    <w:rPr>
      <w:rFonts w:ascii="Palatino Linotype" w:eastAsia="Times New Roman" w:hAnsi="Palatino Linotype"/>
      <w:snapToGrid w:val="0"/>
      <w:color w:val="000000"/>
      <w:lang w:eastAsia="de-DE" w:bidi="en-US"/>
    </w:rPr>
  </w:style>
  <w:style w:type="paragraph" w:customStyle="1" w:styleId="MDPI43tablefooter">
    <w:name w:val="MDPI_4.3_table_footer"/>
    <w:basedOn w:val="MDPI41tablecaption"/>
    <w:next w:val="MDPI31text"/>
    <w:qFormat/>
    <w:rsid w:val="00996419"/>
    <w:pPr>
      <w:spacing w:before="0"/>
      <w:ind w:left="0" w:right="0"/>
    </w:pPr>
  </w:style>
  <w:style w:type="paragraph" w:customStyle="1" w:styleId="MDPI51figurecaption">
    <w:name w:val="MDPI_5.1_figure_caption"/>
    <w:basedOn w:val="MDPI62Acknowledgments"/>
    <w:qFormat/>
    <w:rsid w:val="00996419"/>
    <w:pPr>
      <w:spacing w:after="240" w:line="260" w:lineRule="atLeast"/>
      <w:ind w:left="425" w:right="425"/>
    </w:pPr>
    <w:rPr>
      <w:snapToGrid/>
    </w:rPr>
  </w:style>
  <w:style w:type="paragraph" w:customStyle="1" w:styleId="MDPI52figure">
    <w:name w:val="MDPI_5.2_figure"/>
    <w:qFormat/>
    <w:rsid w:val="00996419"/>
    <w:pPr>
      <w:jc w:val="center"/>
    </w:pPr>
    <w:rPr>
      <w:rFonts w:ascii="Palatino Linotype" w:eastAsia="Times New Roman" w:hAnsi="Palatino Linotype"/>
      <w:snapToGrid w:val="0"/>
      <w:color w:val="000000"/>
      <w:sz w:val="24"/>
      <w:lang w:eastAsia="de-DE" w:bidi="en-US"/>
    </w:rPr>
  </w:style>
  <w:style w:type="paragraph" w:customStyle="1" w:styleId="MDPI61Supplementary">
    <w:name w:val="MDPI_6.1_Supplementary"/>
    <w:basedOn w:val="MDPI62Acknowledgments"/>
    <w:qFormat/>
    <w:rsid w:val="00996419"/>
    <w:pPr>
      <w:spacing w:before="240"/>
    </w:pPr>
    <w:rPr>
      <w:lang w:eastAsia="en-US"/>
    </w:rPr>
  </w:style>
  <w:style w:type="paragraph" w:customStyle="1" w:styleId="MDPI63AuthorContributions">
    <w:name w:val="MDPI_6.3_AuthorContributions"/>
    <w:basedOn w:val="MDPI62Acknowledgments"/>
    <w:qFormat/>
    <w:rsid w:val="00996419"/>
    <w:rPr>
      <w:rFonts w:eastAsia="SimSun"/>
      <w:color w:val="auto"/>
      <w:lang w:eastAsia="en-US"/>
    </w:rPr>
  </w:style>
  <w:style w:type="paragraph" w:customStyle="1" w:styleId="MDPI64CoI">
    <w:name w:val="MDPI_6.4_CoI"/>
    <w:basedOn w:val="MDPI62Acknowledgments"/>
    <w:qFormat/>
    <w:rsid w:val="00996419"/>
  </w:style>
  <w:style w:type="paragraph" w:customStyle="1" w:styleId="MDPI81theorem">
    <w:name w:val="MDPI_8.1_theorem"/>
    <w:basedOn w:val="MDPI32textnoindent"/>
    <w:qFormat/>
    <w:rsid w:val="00996419"/>
    <w:rPr>
      <w:i/>
    </w:rPr>
  </w:style>
  <w:style w:type="paragraph" w:customStyle="1" w:styleId="MDPI82proof">
    <w:name w:val="MDPI_8.2_proof"/>
    <w:basedOn w:val="MDPI32textnoindent"/>
    <w:qFormat/>
    <w:rsid w:val="00996419"/>
  </w:style>
  <w:style w:type="paragraph" w:customStyle="1" w:styleId="MDPIfooterfirstpage">
    <w:name w:val="MDPI_footer_firstpage"/>
    <w:basedOn w:val="Normal"/>
    <w:qFormat/>
    <w:rsid w:val="00996419"/>
    <w:pPr>
      <w:tabs>
        <w:tab w:val="right" w:pos="8845"/>
      </w:tabs>
      <w:adjustRightInd w:val="0"/>
      <w:snapToGrid w:val="0"/>
      <w:spacing w:before="120" w:line="160" w:lineRule="exact"/>
      <w:jc w:val="left"/>
    </w:pPr>
    <w:rPr>
      <w:rFonts w:ascii="Palatino Linotype" w:hAnsi="Palatino Linotype"/>
      <w:color w:val="auto"/>
      <w:sz w:val="16"/>
    </w:rPr>
  </w:style>
  <w:style w:type="paragraph" w:customStyle="1" w:styleId="MDPI31text">
    <w:name w:val="MDPI_3.1_text"/>
    <w:qFormat/>
    <w:rsid w:val="00996419"/>
    <w:pPr>
      <w:adjustRightInd w:val="0"/>
      <w:snapToGrid w:val="0"/>
      <w:spacing w:line="260" w:lineRule="atLeast"/>
      <w:ind w:firstLine="425"/>
      <w:jc w:val="both"/>
    </w:pPr>
    <w:rPr>
      <w:rFonts w:ascii="Palatino Linotype" w:eastAsia="Times New Roman" w:hAnsi="Palatino Linotype"/>
      <w:snapToGrid w:val="0"/>
      <w:color w:val="000000"/>
      <w:szCs w:val="22"/>
      <w:lang w:eastAsia="de-DE" w:bidi="en-US"/>
    </w:rPr>
  </w:style>
  <w:style w:type="paragraph" w:customStyle="1" w:styleId="MDPI23heading3">
    <w:name w:val="MDPI_2.3_heading3"/>
    <w:basedOn w:val="MDPI31text"/>
    <w:qFormat/>
    <w:rsid w:val="00996419"/>
    <w:pPr>
      <w:spacing w:before="240" w:after="120"/>
      <w:ind w:firstLine="0"/>
      <w:jc w:val="left"/>
      <w:outlineLvl w:val="2"/>
    </w:pPr>
  </w:style>
  <w:style w:type="paragraph" w:customStyle="1" w:styleId="MDPI21heading1">
    <w:name w:val="MDPI_2.1_heading1"/>
    <w:basedOn w:val="MDPI23heading3"/>
    <w:qFormat/>
    <w:rsid w:val="00996419"/>
    <w:pPr>
      <w:outlineLvl w:val="0"/>
    </w:pPr>
    <w:rPr>
      <w:b/>
    </w:rPr>
  </w:style>
  <w:style w:type="paragraph" w:customStyle="1" w:styleId="MDPI22heading2">
    <w:name w:val="MDPI_2.2_heading2"/>
    <w:basedOn w:val="Normal"/>
    <w:qFormat/>
    <w:rsid w:val="00996419"/>
    <w:pPr>
      <w:kinsoku w:val="0"/>
      <w:overflowPunct w:val="0"/>
      <w:autoSpaceDE w:val="0"/>
      <w:autoSpaceDN w:val="0"/>
      <w:adjustRightInd w:val="0"/>
      <w:snapToGrid w:val="0"/>
      <w:spacing w:before="240" w:after="120" w:line="260" w:lineRule="atLeast"/>
      <w:jc w:val="left"/>
      <w:outlineLvl w:val="1"/>
    </w:pPr>
    <w:rPr>
      <w:rFonts w:ascii="Palatino Linotype" w:hAnsi="Palatino Linotype"/>
      <w:i/>
      <w:noProof/>
      <w:snapToGrid w:val="0"/>
      <w:sz w:val="20"/>
      <w:szCs w:val="22"/>
      <w:lang w:bidi="en-US"/>
    </w:rPr>
  </w:style>
  <w:style w:type="paragraph" w:customStyle="1" w:styleId="MDPI71References">
    <w:name w:val="MDPI_7.1_References"/>
    <w:basedOn w:val="MDPI62Acknowledgments"/>
    <w:qFormat/>
    <w:rsid w:val="00996419"/>
    <w:pPr>
      <w:numPr>
        <w:numId w:val="3"/>
      </w:numPr>
      <w:spacing w:before="0" w:line="260" w:lineRule="atLeast"/>
      <w:ind w:left="425" w:hanging="425"/>
    </w:pPr>
  </w:style>
  <w:style w:type="paragraph" w:styleId="BalloonText">
    <w:name w:val="Balloon Text"/>
    <w:basedOn w:val="Normal"/>
    <w:link w:val="BalloonTextChar"/>
    <w:uiPriority w:val="99"/>
    <w:semiHidden/>
    <w:unhideWhenUsed/>
    <w:rsid w:val="00996419"/>
    <w:pPr>
      <w:spacing w:line="240" w:lineRule="auto"/>
    </w:pPr>
    <w:rPr>
      <w:sz w:val="18"/>
      <w:szCs w:val="18"/>
    </w:rPr>
  </w:style>
  <w:style w:type="character" w:customStyle="1" w:styleId="BalloonTextChar">
    <w:name w:val="Balloon Text Char"/>
    <w:link w:val="BalloonText"/>
    <w:uiPriority w:val="99"/>
    <w:semiHidden/>
    <w:rsid w:val="00996419"/>
    <w:rPr>
      <w:rFonts w:ascii="Times New Roman" w:eastAsia="Times New Roman" w:hAnsi="Times New Roman" w:cs="Times New Roman"/>
      <w:color w:val="000000"/>
      <w:kern w:val="0"/>
      <w:sz w:val="18"/>
      <w:szCs w:val="18"/>
      <w:lang w:eastAsia="de-DE"/>
    </w:rPr>
  </w:style>
  <w:style w:type="character" w:styleId="LineNumber">
    <w:name w:val="line number"/>
    <w:basedOn w:val="DefaultParagraphFont"/>
    <w:uiPriority w:val="99"/>
    <w:semiHidden/>
    <w:unhideWhenUsed/>
    <w:rsid w:val="00996419"/>
  </w:style>
  <w:style w:type="table" w:customStyle="1" w:styleId="MDPI41threelinetable">
    <w:name w:val="MDPI_4.1_three_line_table"/>
    <w:basedOn w:val="TableNormal"/>
    <w:uiPriority w:val="99"/>
    <w:rsid w:val="004B7429"/>
    <w:pPr>
      <w:adjustRightInd w:val="0"/>
      <w:snapToGrid w:val="0"/>
      <w:jc w:val="center"/>
    </w:pPr>
    <w:rPr>
      <w:rFonts w:ascii="Palatino Linotype" w:hAnsi="Palatino Linotype"/>
      <w:color w:val="000000"/>
    </w:rPr>
    <w:tblPr>
      <w:jc w:val="center"/>
      <w:tblBorders>
        <w:top w:val="single" w:sz="8" w:space="0" w:color="auto"/>
        <w:bottom w:val="single" w:sz="8" w:space="0" w:color="auto"/>
      </w:tblBorders>
    </w:tblPr>
    <w:trPr>
      <w:jc w:val="center"/>
    </w:trPr>
    <w:tcPr>
      <w:vAlign w:val="center"/>
    </w:tcPr>
    <w:tblStylePr w:type="firstRow">
      <w:rPr>
        <w:rFonts w:ascii="Calibri Light" w:hAnsi="Calibri Light"/>
        <w:b/>
        <w:i w:val="0"/>
        <w:sz w:val="20"/>
      </w:rPr>
      <w:tblPr/>
      <w:tcPr>
        <w:tcBorders>
          <w:bottom w:val="single" w:sz="4" w:space="0" w:color="auto"/>
        </w:tcBorders>
      </w:tcPr>
    </w:tblStylePr>
  </w:style>
  <w:style w:type="character" w:styleId="Hyperlink">
    <w:name w:val="Hyperlink"/>
    <w:uiPriority w:val="99"/>
    <w:unhideWhenUsed/>
    <w:rsid w:val="00BF5D96"/>
    <w:rPr>
      <w:color w:val="0563C1"/>
      <w:u w:val="single"/>
    </w:rPr>
  </w:style>
  <w:style w:type="character" w:styleId="UnresolvedMention">
    <w:name w:val="Unresolved Mention"/>
    <w:uiPriority w:val="99"/>
    <w:semiHidden/>
    <w:unhideWhenUsed/>
    <w:rsid w:val="0034278A"/>
    <w:rPr>
      <w:color w:val="605E5C"/>
      <w:shd w:val="clear" w:color="auto" w:fill="E1DFDD"/>
    </w:rPr>
  </w:style>
  <w:style w:type="table" w:styleId="TableGrid">
    <w:name w:val="Table Grid"/>
    <w:basedOn w:val="TableNormal"/>
    <w:uiPriority w:val="59"/>
    <w:rsid w:val="00853B8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PlainTable4">
    <w:name w:val="Plain Table 4"/>
    <w:basedOn w:val="TableNormal"/>
    <w:uiPriority w:val="44"/>
    <w:rsid w:val="00853B85"/>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MDPI63Notes">
    <w:name w:val="MDPI_6.3_Notes"/>
    <w:qFormat/>
    <w:rsid w:val="00C53547"/>
    <w:pPr>
      <w:adjustRightInd w:val="0"/>
      <w:snapToGrid w:val="0"/>
      <w:spacing w:before="240" w:line="228" w:lineRule="auto"/>
      <w:jc w:val="both"/>
    </w:pPr>
    <w:rPr>
      <w:rFonts w:ascii="Palatino Linotype" w:hAnsi="Palatino Linotype"/>
      <w:snapToGrid w:val="0"/>
      <w:color w:val="000000"/>
      <w:sz w:val="18"/>
      <w:lang w:eastAsia="en-US" w:bidi="en-US"/>
    </w:rPr>
  </w:style>
  <w:style w:type="paragraph" w:customStyle="1" w:styleId="MDPI122runningtitle">
    <w:name w:val="MDPI_1.2.2_runningtitle"/>
    <w:basedOn w:val="MDPI121title"/>
    <w:qFormat/>
    <w:rsid w:val="00632097"/>
    <w:pPr>
      <w:spacing w:after="120" w:line="240" w:lineRule="atLeast"/>
    </w:pPr>
    <w:rPr>
      <w:sz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633709465">
      <w:bodyDiv w:val="1"/>
      <w:marLeft w:val="0"/>
      <w:marRight w:val="0"/>
      <w:marTop w:val="0"/>
      <w:marBottom w:val="0"/>
      <w:divBdr>
        <w:top w:val="none" w:sz="0" w:space="0" w:color="auto"/>
        <w:left w:val="none" w:sz="0" w:space="0" w:color="auto"/>
        <w:bottom w:val="none" w:sz="0" w:space="0" w:color="auto"/>
        <w:right w:val="none" w:sz="0" w:space="0" w:color="auto"/>
      </w:divBdr>
    </w:div>
  </w:divs>
  <w:encoding w:val="iso-8859-6"/>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tiff"/><Relationship Id="rId13" Type="http://schemas.openxmlformats.org/officeDocument/2006/relationships/image" Target="media/image7.tiff"/><Relationship Id="rId18" Type="http://schemas.openxmlformats.org/officeDocument/2006/relationships/footer" Target="footer1.xml"/><Relationship Id="rId3" Type="http://schemas.openxmlformats.org/officeDocument/2006/relationships/settings" Target="settings.xml"/><Relationship Id="rId21" Type="http://schemas.openxmlformats.org/officeDocument/2006/relationships/theme" Target="theme/theme1.xml"/><Relationship Id="rId7" Type="http://schemas.openxmlformats.org/officeDocument/2006/relationships/image" Target="media/image1.jpeg"/><Relationship Id="rId12" Type="http://schemas.openxmlformats.org/officeDocument/2006/relationships/image" Target="media/image6.tiff"/><Relationship Id="rId17" Type="http://schemas.openxmlformats.org/officeDocument/2006/relationships/header" Target="header2.xml"/><Relationship Id="rId2" Type="http://schemas.openxmlformats.org/officeDocument/2006/relationships/styles" Target="styles.xml"/><Relationship Id="rId16" Type="http://schemas.openxmlformats.org/officeDocument/2006/relationships/header" Target="header1.xml"/><Relationship Id="rId20"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tiff"/><Relationship Id="rId5" Type="http://schemas.openxmlformats.org/officeDocument/2006/relationships/footnotes" Target="footnotes.xml"/><Relationship Id="rId15" Type="http://schemas.openxmlformats.org/officeDocument/2006/relationships/image" Target="media/image9.tiff"/><Relationship Id="rId10" Type="http://schemas.openxmlformats.org/officeDocument/2006/relationships/image" Target="media/image4.tiff"/><Relationship Id="rId19"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image" Target="media/image3.tiff"/><Relationship Id="rId14" Type="http://schemas.openxmlformats.org/officeDocument/2006/relationships/image" Target="media/image8.tif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dmin\OneDrive%20-%20MDPI%20AG\Desktop\RADOVI\2024\4\16\pp\sm.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sm.dot</Template>
  <TotalTime>4</TotalTime>
  <Pages>6</Pages>
  <Words>475</Words>
  <Characters>2638</Characters>
  <Application>Microsoft Office Word</Application>
  <DocSecurity>0</DocSecurity>
  <Lines>58</Lines>
  <Paragraphs>28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3085</CharactersWithSpaces>
  <SharedDoc>false</SharedDoc>
  <HLinks>
    <vt:vector size="6" baseType="variant">
      <vt:variant>
        <vt:i4>6094915</vt:i4>
      </vt:variant>
      <vt:variant>
        <vt:i4>0</vt:i4>
      </vt:variant>
      <vt:variant>
        <vt:i4>0</vt:i4>
      </vt:variant>
      <vt:variant>
        <vt:i4>5</vt:i4>
      </vt:variant>
      <vt:variant>
        <vt:lpwstr>http://img.mdpi.org/data/contributor-role-instruction.pdf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MDPI</dc:creator>
  <cp:keywords/>
  <dc:description/>
  <cp:lastModifiedBy>MDPI</cp:lastModifiedBy>
  <cp:revision>1</cp:revision>
  <dcterms:created xsi:type="dcterms:W3CDTF">2024-04-16T09:42:00Z</dcterms:created>
  <dcterms:modified xsi:type="dcterms:W3CDTF">2024-04-16T09:47:00Z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a5fa0f68-e883-4fbf-a251-2449d2e71136</vt:lpwstr>
  </property>
</Properties>
</file>